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47" w:rsidRPr="00D523A9" w:rsidRDefault="00A74D47" w:rsidP="00A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23A9">
        <w:rPr>
          <w:rFonts w:ascii="Times New Roman" w:eastAsia="Times New Roman" w:hAnsi="Times New Roman" w:cs="Times New Roman"/>
          <w:b/>
          <w:sz w:val="28"/>
          <w:szCs w:val="28"/>
        </w:rPr>
        <w:t>Ежегодная денежная выплата на обеспечение школьной формой</w:t>
      </w:r>
    </w:p>
    <w:bookmarkEnd w:id="0"/>
    <w:p w:rsidR="00A74D47" w:rsidRPr="00D523A9" w:rsidRDefault="00A74D47" w:rsidP="00A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74D47" w:rsidRPr="00D523A9" w:rsidRDefault="00A74D47" w:rsidP="00A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A9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10.02.2020 N 115-па   утверждены Правила назначения и выплаты ежегодной денежной выплаты на обеспечение школьной формой либо заменяющим ее комплектом детской одежды для посещения школьных занятий, а также спортивной формой на детей, обучающихся в общеобразовательных организациях</w:t>
      </w:r>
    </w:p>
    <w:p w:rsidR="00D523A9" w:rsidRDefault="00D523A9" w:rsidP="00A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A9">
        <w:rPr>
          <w:rFonts w:ascii="Times New Roman" w:hAnsi="Times New Roman" w:cs="Times New Roman"/>
          <w:sz w:val="28"/>
          <w:szCs w:val="28"/>
        </w:rPr>
        <w:t>Ежегодная денежная выплата назначается семьям, постоянно проживающим на территории Курской области, в составе которых есть шесть и более детей в возрасте до 18 лет и дети, достигшие совершеннолетия, обучающиеся по очной форме обучения в образовательных организациях (за исключением организаций дополнительного образования) до окончания такого обучения, но не дольше, чем до достижения ими возраста 23 лет.</w:t>
      </w:r>
    </w:p>
    <w:p w:rsidR="00D523A9" w:rsidRPr="00D523A9" w:rsidRDefault="00D523A9" w:rsidP="00D52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A9">
        <w:rPr>
          <w:rFonts w:ascii="Times New Roman" w:hAnsi="Times New Roman" w:cs="Times New Roman"/>
          <w:sz w:val="28"/>
          <w:szCs w:val="28"/>
        </w:rPr>
        <w:t>Право на получение ежегодной денежной выплаты определяется по состоянию на день обращения за ее назначением.</w:t>
      </w:r>
    </w:p>
    <w:p w:rsidR="00D523A9" w:rsidRPr="00D523A9" w:rsidRDefault="00D523A9" w:rsidP="00D52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A9">
        <w:rPr>
          <w:rFonts w:ascii="Times New Roman" w:hAnsi="Times New Roman" w:cs="Times New Roman"/>
          <w:sz w:val="28"/>
          <w:szCs w:val="28"/>
        </w:rPr>
        <w:t>Ежегодная денежная выплата предоставляется один раз в год на каждого ребенка, обучающегося в общеобразовательной организации.</w:t>
      </w:r>
    </w:p>
    <w:p w:rsidR="00D523A9" w:rsidRPr="00D523A9" w:rsidRDefault="00D523A9" w:rsidP="00D52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A9">
        <w:rPr>
          <w:rFonts w:ascii="Times New Roman" w:hAnsi="Times New Roman" w:cs="Times New Roman"/>
          <w:sz w:val="28"/>
          <w:szCs w:val="28"/>
        </w:rPr>
        <w:t>Ежегодная денежная выплата осуществляется за учебный год по заявлению одного из родителей (одинокого родителя) (лиц, их заменяющих), обратившегося за ее получением (далее - заявитель) с 1 августа до 1 декабря текущего года.</w:t>
      </w:r>
    </w:p>
    <w:p w:rsidR="00D523A9" w:rsidRDefault="00D523A9" w:rsidP="00D52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A9">
        <w:rPr>
          <w:rFonts w:ascii="Times New Roman" w:hAnsi="Times New Roman" w:cs="Times New Roman"/>
          <w:sz w:val="28"/>
          <w:szCs w:val="28"/>
        </w:rPr>
        <w:t>Ежегодная денежная выплата выплачивается до 25 декабря текущего года, в котором заявитель обратился за ней, и не суммируется в случае, если многодетная семья не воспользовалась своим правом на получение ежегодной денежной выплаты в предшествующем учебном году.</w:t>
      </w:r>
    </w:p>
    <w:p w:rsidR="00D523A9" w:rsidRPr="00D523A9" w:rsidRDefault="00D523A9" w:rsidP="00D52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A9">
        <w:rPr>
          <w:rFonts w:ascii="Times New Roman" w:hAnsi="Times New Roman" w:cs="Times New Roman"/>
          <w:sz w:val="28"/>
          <w:szCs w:val="28"/>
        </w:rPr>
        <w:t xml:space="preserve">Ежегодная денежная выплата назначается органами социальной защиты населения по месту жительства заявителя. </w:t>
      </w:r>
    </w:p>
    <w:p w:rsidR="00D523A9" w:rsidRPr="00D523A9" w:rsidRDefault="00D523A9" w:rsidP="00D52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A9">
        <w:rPr>
          <w:rFonts w:ascii="Times New Roman" w:hAnsi="Times New Roman" w:cs="Times New Roman"/>
          <w:sz w:val="28"/>
          <w:szCs w:val="28"/>
        </w:rPr>
        <w:t xml:space="preserve">При назначении ежегодной денежной выплаты в составе семьи учитываются дети родные, усыновленные (удочеренные), принятые под опеку (попечительство), от предыдущих браков в возрасте до 18 лет, совместно проживающие с заявителем, обратившимся за назначением ежегодной денежной выплаты, и дети, достигшие совершеннолетия, обучающиеся по очной форме обучения в образовательных организациях (за исключением организаций дополнительного образования), до окончания такого обучения, но не дольше, чем до достижения ими возраста 23 лет. </w:t>
      </w:r>
    </w:p>
    <w:p w:rsidR="00D523A9" w:rsidRDefault="00D523A9" w:rsidP="00D52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A9">
        <w:rPr>
          <w:rFonts w:ascii="Times New Roman" w:hAnsi="Times New Roman" w:cs="Times New Roman"/>
          <w:sz w:val="28"/>
          <w:szCs w:val="28"/>
        </w:rPr>
        <w:t xml:space="preserve">Ежегодная денежная выплата не выплачивается на детей, находящихся на полном государственном обеспечении. </w:t>
      </w:r>
    </w:p>
    <w:p w:rsidR="00D523A9" w:rsidRDefault="00D523A9" w:rsidP="00D5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A9" w:rsidRDefault="00D523A9" w:rsidP="00D5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Рыльского района                             И.И. Милонова</w:t>
      </w:r>
    </w:p>
    <w:p w:rsidR="00A65593" w:rsidRDefault="00A65593"/>
    <w:p w:rsidR="00A74D47" w:rsidRDefault="00A74D47"/>
    <w:p w:rsidR="00A74D47" w:rsidRPr="00A74D47" w:rsidRDefault="00A74D47">
      <w:pPr>
        <w:rPr>
          <w:rFonts w:ascii="Times New Roman" w:hAnsi="Times New Roman" w:cs="Times New Roman"/>
          <w:sz w:val="28"/>
          <w:szCs w:val="28"/>
        </w:rPr>
      </w:pPr>
    </w:p>
    <w:sectPr w:rsidR="00A74D47" w:rsidRPr="00A7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0B"/>
    <w:rsid w:val="005B2B0B"/>
    <w:rsid w:val="00A65593"/>
    <w:rsid w:val="00A74D47"/>
    <w:rsid w:val="00D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6816"/>
  <w15:chartTrackingRefBased/>
  <w15:docId w15:val="{32A19D1E-F39B-41FC-80F8-EA414F35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Евгения Васильевна</dc:creator>
  <cp:keywords/>
  <dc:description/>
  <cp:lastModifiedBy>Милонова Ирина Ивановна</cp:lastModifiedBy>
  <cp:revision>3</cp:revision>
  <cp:lastPrinted>2023-11-10T06:51:00Z</cp:lastPrinted>
  <dcterms:created xsi:type="dcterms:W3CDTF">2023-11-10T06:44:00Z</dcterms:created>
  <dcterms:modified xsi:type="dcterms:W3CDTF">2023-11-30T11:55:00Z</dcterms:modified>
</cp:coreProperties>
</file>