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33" w:rsidRPr="00504E33" w:rsidRDefault="00504E33" w:rsidP="00504E3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bookmarkStart w:id="0" w:name="_GoBack"/>
      <w:r w:rsidRPr="00504E33">
        <w:rPr>
          <w:rFonts w:ascii="Times New Roman" w:hAnsi="Times New Roman" w:cs="Times New Roman"/>
          <w:color w:val="1C1C1C"/>
          <w:sz w:val="28"/>
          <w:szCs w:val="28"/>
        </w:rPr>
        <w:t xml:space="preserve">Реконструкция дома блокированной застройки стала возможной за счет </w:t>
      </w:r>
      <w:proofErr w:type="spellStart"/>
      <w:r w:rsidRPr="00504E33">
        <w:rPr>
          <w:rFonts w:ascii="Times New Roman" w:hAnsi="Times New Roman" w:cs="Times New Roman"/>
          <w:color w:val="1C1C1C"/>
          <w:sz w:val="28"/>
          <w:szCs w:val="28"/>
        </w:rPr>
        <w:t>маткапитала</w:t>
      </w:r>
      <w:proofErr w:type="spellEnd"/>
    </w:p>
    <w:bookmarkEnd w:id="0"/>
    <w:p w:rsidR="00504E33" w:rsidRPr="00504E33" w:rsidRDefault="00504E33" w:rsidP="00504E33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504E33">
        <w:rPr>
          <w:rFonts w:cs="Times New Roman"/>
          <w:color w:val="444141"/>
          <w:sz w:val="28"/>
          <w:szCs w:val="28"/>
        </w:rPr>
        <w:t>Постановлением Правительства Российской Федерации от 9 апреля 2024 г. № 441 «О внесении изменений в некоторые акты Правительства Российской Федерации»</w:t>
      </w:r>
      <w:r>
        <w:rPr>
          <w:rFonts w:cs="Times New Roman"/>
          <w:color w:val="444141"/>
          <w:sz w:val="28"/>
          <w:szCs w:val="28"/>
        </w:rPr>
        <w:t xml:space="preserve"> установлено, что</w:t>
      </w:r>
      <w:r w:rsidRPr="00504E33">
        <w:rPr>
          <w:rFonts w:cs="Times New Roman"/>
          <w:color w:val="444141"/>
          <w:sz w:val="28"/>
          <w:szCs w:val="28"/>
        </w:rPr>
        <w:t xml:space="preserve"> </w:t>
      </w:r>
      <w:proofErr w:type="spellStart"/>
      <w:r w:rsidRPr="00504E33">
        <w:rPr>
          <w:rFonts w:cs="Times New Roman"/>
          <w:color w:val="444141"/>
          <w:sz w:val="28"/>
          <w:szCs w:val="28"/>
        </w:rPr>
        <w:t>маткапитал</w:t>
      </w:r>
      <w:proofErr w:type="spellEnd"/>
      <w:r w:rsidRPr="00504E33">
        <w:rPr>
          <w:rFonts w:cs="Times New Roman"/>
          <w:color w:val="444141"/>
          <w:sz w:val="28"/>
          <w:szCs w:val="28"/>
        </w:rPr>
        <w:t xml:space="preserve"> или его часть можно направлять на реконструкцию жилого дома блокированной застройки или на компенсацию уже понесенных затрат на эти цели. Речь идет о реконструкции как своими силами, так и с привлечением строительной организации.</w:t>
      </w:r>
    </w:p>
    <w:p w:rsidR="00504E33" w:rsidRPr="00504E33" w:rsidRDefault="00504E33" w:rsidP="00504E33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504E33">
        <w:rPr>
          <w:rFonts w:cs="Times New Roman"/>
          <w:color w:val="444141"/>
          <w:sz w:val="28"/>
          <w:szCs w:val="28"/>
        </w:rPr>
        <w:t>Направленные средства не учитываются при расчете среднедушевого дохода семьи и одиноко проживающего гражданина для оказания государственной социальной помощи.</w:t>
      </w:r>
    </w:p>
    <w:p w:rsidR="00504E33" w:rsidRPr="00504E33" w:rsidRDefault="00504E33" w:rsidP="00504E33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504E33">
        <w:rPr>
          <w:rFonts w:cs="Times New Roman"/>
          <w:color w:val="444141"/>
          <w:sz w:val="28"/>
          <w:szCs w:val="28"/>
        </w:rPr>
        <w:t>При расчете среднедушевого дохода семьи для назначения ежемесячного пособия в связи с рождением и воспитанием ребенка указанные средства также не учитываются.</w:t>
      </w:r>
    </w:p>
    <w:p w:rsidR="00504E33" w:rsidRPr="00504E33" w:rsidRDefault="00504E33" w:rsidP="00504E33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504E33">
        <w:rPr>
          <w:rFonts w:cs="Times New Roman"/>
          <w:color w:val="444141"/>
          <w:sz w:val="28"/>
          <w:szCs w:val="28"/>
        </w:rPr>
        <w:t>Действие поправок распространяется на правоотношения, возникшие с 5 января 2024 г.</w:t>
      </w:r>
    </w:p>
    <w:p w:rsidR="00FA7D14" w:rsidRDefault="00FA7D14"/>
    <w:p w:rsidR="00504E33" w:rsidRPr="006176FD" w:rsidRDefault="00504E33" w:rsidP="00504E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Заместитель прокурора Рыльского района                           И.И. </w:t>
      </w:r>
      <w:proofErr w:type="spellStart"/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Милонова</w:t>
      </w:r>
      <w:proofErr w:type="spellEnd"/>
    </w:p>
    <w:p w:rsidR="00504E33" w:rsidRDefault="00504E33"/>
    <w:sectPr w:rsidR="0050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9D"/>
    <w:rsid w:val="00504E33"/>
    <w:rsid w:val="00672D9D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03C"/>
  <w15:chartTrackingRefBased/>
  <w15:docId w15:val="{B4E0F3A5-7E5A-443E-A403-FFEA716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504E33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egoe UI" w:hAnsi="Liberation Serif" w:cs="Tahoma"/>
      <w:b/>
      <w:bCs/>
      <w:kern w:val="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E33"/>
    <w:rPr>
      <w:rFonts w:ascii="Liberation Serif" w:eastAsia="Segoe UI" w:hAnsi="Liberation Serif" w:cs="Tahoma"/>
      <w:b/>
      <w:bCs/>
      <w:kern w:val="3"/>
      <w:sz w:val="36"/>
      <w:szCs w:val="36"/>
      <w:lang w:eastAsia="ru-RU"/>
    </w:rPr>
  </w:style>
  <w:style w:type="paragraph" w:customStyle="1" w:styleId="Textbody">
    <w:name w:val="Text body"/>
    <w:basedOn w:val="a"/>
    <w:rsid w:val="00504E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Кныжова Марина Алексеевна</dc:creator>
  <cp:keywords/>
  <dc:description/>
  <cp:lastModifiedBy>Кныжова Марина Алексеевна</cp:lastModifiedBy>
  <cp:revision>2</cp:revision>
  <dcterms:created xsi:type="dcterms:W3CDTF">2024-06-06T07:41:00Z</dcterms:created>
  <dcterms:modified xsi:type="dcterms:W3CDTF">2024-06-06T07:43:00Z</dcterms:modified>
</cp:coreProperties>
</file>