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91" w:rsidRPr="00AE6991" w:rsidRDefault="00AE6991" w:rsidP="00AE6991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</w:pPr>
      <w:bookmarkStart w:id="0" w:name="_GoBack"/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У</w:t>
      </w:r>
      <w:r w:rsidRPr="00AE6991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головная ответственность</w:t>
      </w:r>
      <w:r w:rsidRPr="00AE6991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>з</w:t>
      </w:r>
      <w:r w:rsidRPr="00AE6991">
        <w:rPr>
          <w:rFonts w:ascii="Times New Roman" w:eastAsia="Segoe UI" w:hAnsi="Times New Roman" w:cs="Times New Roman"/>
          <w:b/>
          <w:bCs/>
          <w:color w:val="1C1C1C"/>
          <w:kern w:val="3"/>
          <w:sz w:val="28"/>
          <w:szCs w:val="28"/>
          <w:lang w:eastAsia="ru-RU"/>
        </w:rPr>
        <w:t xml:space="preserve">а нарушение миграционного законодательства </w:t>
      </w:r>
    </w:p>
    <w:bookmarkEnd w:id="0"/>
    <w:p w:rsidR="00AE6991" w:rsidRPr="00AE6991" w:rsidRDefault="00AE6991" w:rsidP="00AE699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Уголовным кодексом Р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(УК РФ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) предусмотрена ответственность за фиктивную регистрацию гражданина России по месту пребывания или по месту жительства в жилом помещении и фиктивную регистрацию иностранного гражданина или лица без гражданства по месту жительства в жилом помещении (ст. 322.2 УК РФ), а также за фиктивную постановку на учет иностранного гражданина или лица без гражданства по месту пребывания в РФ (ст. 322.3 УК РФ).</w:t>
      </w:r>
    </w:p>
    <w:p w:rsidR="00AE6991" w:rsidRPr="00AE6991" w:rsidRDefault="00AE6991" w:rsidP="00AE699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Под фиктивной регистрацией понимает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ся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совокупность 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таких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условий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как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: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представление в органы регистрационного (миграционного) учет заведомо недостоверных сведений или документов для регистрации;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отсутствие у регистрируемых лиц намерения пребывать (проживать в данном помещении;</w:t>
      </w:r>
      <w:r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 xml:space="preserve"> </w:t>
      </w: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отсутствие у собственника или нанимателя жилого помещения намерения предоставить это жилое помещение для пребывания (проживания) регистрируемых лиц, для иностранного гражданина или лица без гражданства, фиксация факта его нахождения в месте пребывания по адресу организации, в которой данное лицо в установленном порядке не осуществляет трудовую или иную не запрещенную законодательством России деятельность.</w:t>
      </w:r>
    </w:p>
    <w:p w:rsidR="00AE6991" w:rsidRPr="00AE6991" w:rsidRDefault="00AE6991" w:rsidP="00AE6991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</w:pPr>
      <w:r w:rsidRPr="00AE6991">
        <w:rPr>
          <w:rFonts w:ascii="Times New Roman" w:eastAsia="Andale Sans UI" w:hAnsi="Times New Roman" w:cs="Times New Roman"/>
          <w:color w:val="444141"/>
          <w:kern w:val="3"/>
          <w:sz w:val="28"/>
          <w:szCs w:val="28"/>
          <w:lang w:eastAsia="ru-RU"/>
        </w:rPr>
        <w:t>Преступления, предусмотренные ст. ст. 322.2, 322.3 УК РФ, считаются оконченными с момента фиксации органами регистрационного (миграционного) учета вышеуказанных фактов и влекут наказание в виде штрафа от 100 000 до 500 000 рублей, а также в виде лишения свободы сроком до 3 лет.</w:t>
      </w:r>
    </w:p>
    <w:p w:rsidR="004C61EA" w:rsidRDefault="004C61EA"/>
    <w:p w:rsidR="00AE6991" w:rsidRPr="00AE6991" w:rsidRDefault="00AE6991">
      <w:pPr>
        <w:rPr>
          <w:rFonts w:ascii="Times New Roman" w:hAnsi="Times New Roman" w:cs="Times New Roman"/>
          <w:sz w:val="28"/>
          <w:szCs w:val="28"/>
        </w:rPr>
      </w:pPr>
      <w:r w:rsidRPr="00AE6991">
        <w:rPr>
          <w:rFonts w:ascii="Times New Roman" w:hAnsi="Times New Roman" w:cs="Times New Roman"/>
          <w:sz w:val="28"/>
          <w:szCs w:val="28"/>
        </w:rPr>
        <w:t xml:space="preserve">Заместитель прокурора Рыльского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6991">
        <w:rPr>
          <w:rFonts w:ascii="Times New Roman" w:hAnsi="Times New Roman" w:cs="Times New Roman"/>
          <w:sz w:val="28"/>
          <w:szCs w:val="28"/>
        </w:rPr>
        <w:t xml:space="preserve">  И.И. Милонова</w:t>
      </w:r>
    </w:p>
    <w:sectPr w:rsidR="00AE6991" w:rsidRPr="00AE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FE"/>
    <w:rsid w:val="004C61EA"/>
    <w:rsid w:val="00AE6991"/>
    <w:rsid w:val="00E3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F60C"/>
  <w15:chartTrackingRefBased/>
  <w15:docId w15:val="{ECF65AC0-D910-4615-8CAD-85A2F910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2024-06-06T05:47:00Z</dcterms:created>
  <dcterms:modified xsi:type="dcterms:W3CDTF">2024-06-06T05:50:00Z</dcterms:modified>
</cp:coreProperties>
</file>